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0C" w:rsidRDefault="00802430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68290C" w:rsidRDefault="0068290C">
      <w:pPr>
        <w:sectPr w:rsidR="0068290C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68290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8290C" w:rsidRDefault="00802430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96"/>
              <w:ind w:left="18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Medycyna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ratunkowa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91"/>
              <w:ind w:left="2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0912/URad/WNMiNoZ/ST-NST/F14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96"/>
              <w:ind w:left="19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</w:rPr>
              <w:t>Emergency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medicine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68290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D477A6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68290C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rPr>
                <w:rFonts w:ascii="Calibri" w:eastAsia="Calibri" w:hAnsi="Calibri"/>
              </w:rPr>
            </w:pPr>
          </w:p>
        </w:tc>
      </w:tr>
      <w:tr w:rsidR="0068290C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68290C" w:rsidRDefault="0068290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8290C" w:rsidRDefault="0080243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68290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IX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zimowy</w:t>
            </w:r>
          </w:p>
        </w:tc>
      </w:tr>
      <w:tr w:rsidR="0068290C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rPr>
                <w:rFonts w:ascii="Calibri" w:eastAsia="Calibri" w:hAnsi="Calibri"/>
              </w:rPr>
            </w:pP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zabiegowe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8290C" w:rsidRDefault="00802430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68290C" w:rsidTr="00225245">
        <w:trPr>
          <w:trHeight w:hRule="exact" w:val="893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290C" w:rsidRDefault="0068290C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225245" w:rsidRDefault="00225245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68290C" w:rsidRDefault="00802430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rPr>
                <w:rFonts w:ascii="Calibri" w:eastAsia="Calibri" w:hAnsi="Calibri"/>
              </w:rPr>
            </w:pPr>
          </w:p>
        </w:tc>
      </w:tr>
      <w:tr w:rsidR="0068290C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68290C" w:rsidRDefault="00802430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68290C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68290C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68290C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rPr>
                <w:rFonts w:ascii="Calibri" w:eastAsia="Calibri" w:hAnsi="Calibri"/>
              </w:rPr>
            </w:pP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68290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6829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8290C" w:rsidRDefault="0068290C">
      <w:pPr>
        <w:sectPr w:rsidR="0068290C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68290C" w:rsidRDefault="00802430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8290C">
        <w:trPr>
          <w:trHeight w:hRule="exact" w:val="186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16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nagłych.</w:t>
            </w:r>
          </w:p>
          <w:p w:rsidR="0068290C" w:rsidRDefault="0080243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resuscytacji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krążeniowo-oddechowej.</w:t>
            </w:r>
          </w:p>
          <w:p w:rsidR="0068290C" w:rsidRDefault="0080243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zdrowia.</w:t>
            </w:r>
          </w:p>
          <w:p w:rsidR="0068290C" w:rsidRDefault="0080243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5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wprawy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podejmowania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szybkich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decyzji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sytuacjach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10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szpitalnych,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jak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pozaszpitalnych.</w:t>
            </w:r>
          </w:p>
          <w:p w:rsidR="0068290C" w:rsidRDefault="0080243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ratunkowego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obliczu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zdarzeń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masowych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lub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katastrof.</w:t>
            </w:r>
          </w:p>
        </w:tc>
      </w:tr>
      <w:tr w:rsidR="0068290C">
        <w:trPr>
          <w:trHeight w:hRule="exact" w:val="777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68290C" w:rsidRDefault="0080243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68290C" w:rsidRDefault="0080243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bloku.</w:t>
            </w:r>
          </w:p>
          <w:p w:rsidR="0068290C" w:rsidRDefault="00802430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związanych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medycyną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ratunkową.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right="69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Przyrządowe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bezprzyrządowe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udrażnianie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dróg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oddechowych,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wentylacji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tlenoterapii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zagrożenia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rytmu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zagrażających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życiu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arytmii.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BLS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ALS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dorosłych-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fantomach.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stymulacji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(AED,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manualne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defibrylatory,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kardiowertery).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2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okresie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pourazowym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(zaopatrzenie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ran,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krwawienia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zewnętrznego,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unieruchomienie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złamań,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transport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poszkodowanego).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39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(odbarczenie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odmy,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tamponady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serca,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wstrząsu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itd.)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45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organizacja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zdarzeniach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masowych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(priorytety,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karty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selekcji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poszkodowanych).</w:t>
            </w:r>
            <w:r>
              <w:rPr>
                <w:rFonts w:ascii="Times New Roman" w:eastAsia="Times New Roman" w:hAnsi="Times New Roman" w:cs="Times New Roman"/>
                <w:i/>
                <w:spacing w:val="8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podczas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triage’u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S.T.A.R.T.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67"/>
              </w:tabs>
              <w:spacing w:before="68" w:line="226" w:lineRule="exact"/>
              <w:ind w:right="135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Zabezpieczenie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doraźne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zdarzenia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terenie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ośrodka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szpitalnego.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Dekontaminacja.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67"/>
              </w:tabs>
              <w:spacing w:before="61"/>
              <w:ind w:left="467" w:hanging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Krajowy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Ratowniczo-Gaśniczy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struktura,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cel,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zadania.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Sposoby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zabezpieczania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imprez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masowych.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ewakuacji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poszkodowanego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miejsca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zdarzenia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transportu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medycznego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bezprzyrządowego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udrażniania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dróg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oddechowych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skutecznej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wentylacji.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zabiegi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resuscytacyjne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dorosłych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ćwiczenia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manekinach..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RKO 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dzieci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ćwiczenia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fantomach.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automatycznych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defibrylatorów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AED..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Opieka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chorym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nieprzytomnym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pozycja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bezpieczna.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unieruchamiania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złamań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bandażowania.</w:t>
            </w:r>
          </w:p>
          <w:p w:rsidR="0068290C" w:rsidRDefault="0080243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4" w:line="235" w:lineRule="auto"/>
              <w:ind w:right="17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pielęgniarskich: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wstrzyknięcia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podskórne,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śródskórne,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domięśniowe,</w:t>
            </w:r>
            <w:r>
              <w:rPr>
                <w:rFonts w:ascii="Times New Roman" w:eastAsia="Calibri" w:hAnsi="Times New Roman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uzyskiwania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dostępu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naczyniowego,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zakładanie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opatrunków,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pomiary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parametrów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życiowych..</w:t>
            </w:r>
          </w:p>
        </w:tc>
      </w:tr>
      <w:tr w:rsidR="0068290C">
        <w:trPr>
          <w:trHeight w:hRule="exact" w:val="227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68290C" w:rsidRDefault="00802430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3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68290C" w:rsidRDefault="0080243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Zatrzymanie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krążenia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mechanizmy,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rozpoznanie..</w:t>
            </w:r>
          </w:p>
          <w:p w:rsidR="0068290C" w:rsidRDefault="0080243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 chorym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urazie..</w:t>
            </w:r>
          </w:p>
          <w:p w:rsidR="0068290C" w:rsidRDefault="0080243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24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Pierwsza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pomocy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(zadławienie,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utrata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przytomności,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omdlenie,</w:t>
            </w:r>
            <w:r>
              <w:rPr>
                <w:rFonts w:ascii="Times New Roman" w:eastAsia="Calibri" w:hAnsi="Times New Roman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ból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klatce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piersiowej,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udar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mózgu,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oparzenia,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odmrożenia,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przegrzanie,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hipotermia).</w:t>
            </w:r>
          </w:p>
          <w:p w:rsidR="0068290C" w:rsidRDefault="0080243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zatruciach.</w:t>
            </w:r>
          </w:p>
          <w:p w:rsidR="0068290C" w:rsidRDefault="0080243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etyczne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resuscytacji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krążeniowo-oddechowej.</w:t>
            </w:r>
          </w:p>
        </w:tc>
      </w:tr>
    </w:tbl>
    <w:p w:rsidR="0068290C" w:rsidRDefault="0068290C">
      <w:pPr>
        <w:sectPr w:rsidR="0068290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8290C" w:rsidRDefault="006829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8290C">
        <w:trPr>
          <w:trHeight w:hRule="exact" w:val="24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8290C" w:rsidRDefault="0068290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8290C" w:rsidRDefault="00802430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68290C" w:rsidRDefault="0080243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  <w:p w:rsidR="0068290C" w:rsidRDefault="0080243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czynnościach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medycznych.</w:t>
            </w:r>
          </w:p>
          <w:p w:rsidR="0068290C" w:rsidRDefault="0080243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Pomoc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ustalaniu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diagnostyki.</w:t>
            </w:r>
          </w:p>
          <w:p w:rsidR="0068290C" w:rsidRDefault="0080243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pacjentów.</w:t>
            </w:r>
          </w:p>
          <w:p w:rsidR="0068290C" w:rsidRDefault="00802430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68290C" w:rsidRDefault="0080243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:rsidR="0068290C" w:rsidRDefault="0080243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multimedialna.</w:t>
            </w:r>
          </w:p>
          <w:p w:rsidR="0068290C" w:rsidRDefault="0080243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ekspercka.</w:t>
            </w:r>
          </w:p>
        </w:tc>
      </w:tr>
      <w:tr w:rsidR="0068290C">
        <w:trPr>
          <w:trHeight w:hRule="exact" w:val="376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68290C" w:rsidRDefault="00802430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68290C" w:rsidRDefault="0080243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68290C" w:rsidRDefault="0080243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(przykładowe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możliwości)</w:t>
            </w:r>
          </w:p>
          <w:p w:rsidR="0068290C" w:rsidRDefault="0080243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68290C" w:rsidRDefault="0080243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praktycznymi.</w:t>
            </w:r>
          </w:p>
          <w:p w:rsidR="0068290C" w:rsidRDefault="0080243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68290C" w:rsidRDefault="0080243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68290C" w:rsidRDefault="0080243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seminariach;</w:t>
            </w:r>
          </w:p>
          <w:p w:rsidR="0068290C" w:rsidRDefault="0080243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;wykazać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wiedzą;</w:t>
            </w:r>
          </w:p>
          <w:p w:rsidR="0068290C" w:rsidRDefault="0080243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odpowiedzieć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pisemnie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otwartego.</w:t>
            </w:r>
          </w:p>
          <w:p w:rsidR="0068290C" w:rsidRDefault="0080243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 w:rsidR="00946993">
              <w:rPr>
                <w:spacing w:val="-1"/>
              </w:rPr>
              <w:t>ocenę</w:t>
            </w:r>
            <w:bookmarkStart w:id="0" w:name="_GoBack"/>
            <w:bookmarkEnd w:id="0"/>
            <w:r>
              <w:rPr>
                <w:spacing w:val="-1"/>
              </w:rPr>
              <w:t>.</w:t>
            </w:r>
          </w:p>
        </w:tc>
      </w:tr>
      <w:tr w:rsidR="0068290C">
        <w:trPr>
          <w:trHeight w:hRule="exact" w:val="44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47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10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68290C" w:rsidRDefault="00802430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:rsidR="0068290C" w:rsidRDefault="00802430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30-39%</w:t>
            </w:r>
          </w:p>
          <w:p w:rsidR="0068290C" w:rsidRDefault="0080243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40-49%x</w:t>
            </w:r>
          </w:p>
          <w:p w:rsidR="0068290C" w:rsidRDefault="0080243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50-69%</w:t>
            </w:r>
          </w:p>
          <w:p w:rsidR="0068290C" w:rsidRDefault="0080243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70-89%</w:t>
            </w:r>
          </w:p>
          <w:p w:rsidR="0068290C" w:rsidRDefault="0080243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90-100%</w:t>
            </w:r>
          </w:p>
          <w:p w:rsidR="0068290C" w:rsidRDefault="00802430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68290C" w:rsidRDefault="00802430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30-39%</w:t>
            </w:r>
          </w:p>
          <w:p w:rsidR="0068290C" w:rsidRDefault="0080243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40-49%x</w:t>
            </w:r>
          </w:p>
          <w:p w:rsidR="0068290C" w:rsidRDefault="00802430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50-69%</w:t>
            </w:r>
          </w:p>
          <w:p w:rsidR="0068290C" w:rsidRDefault="00802430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70-89%</w:t>
            </w:r>
          </w:p>
          <w:p w:rsidR="0068290C" w:rsidRDefault="0080243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90-100%</w:t>
            </w:r>
          </w:p>
        </w:tc>
      </w:tr>
    </w:tbl>
    <w:p w:rsidR="0068290C" w:rsidRDefault="0068290C">
      <w:pPr>
        <w:sectPr w:rsidR="0068290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8290C" w:rsidRDefault="006829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68290C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68290C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68290C" w:rsidRDefault="00802430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68290C" w:rsidRDefault="00802430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68290C">
        <w:trPr>
          <w:trHeight w:hRule="exact" w:val="34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chorób wymagających leczenia zabiegowego u dorosłych:</w:t>
            </w:r>
          </w:p>
          <w:p w:rsidR="0068290C" w:rsidRDefault="0080243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ostrych i przewlekłych chorób jamy brzusznej;</w:t>
            </w:r>
          </w:p>
          <w:p w:rsidR="0068290C" w:rsidRDefault="0080243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chorób klatki piersiowej;</w:t>
            </w:r>
          </w:p>
          <w:p w:rsidR="0068290C" w:rsidRDefault="0080243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chorób kończyn, głowy i szyi;</w:t>
            </w:r>
          </w:p>
          <w:p w:rsidR="0068290C" w:rsidRDefault="0080243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złamań kości i urazów narządów;</w:t>
            </w:r>
          </w:p>
          <w:p w:rsidR="0068290C" w:rsidRDefault="0080243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F.W2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F.W3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F.W4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F.W5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F.W6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F.W7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i zasady stosowania intensywnej terapii;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F.W8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2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wytyczne w zakresie resuscytacji krążeniowo-oddechowej noworodków, dzieci i dorosłych;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F.W9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 występujące stany zagrożenia życia u dzieci i dorosłych oraz zasady postępowania w tych stanach, w szczególności w: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wstrząsie;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oparzeniach, hipo- i hipertermii;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innych ostrych stanach pochodzenia: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h)  okulistycznego,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F.W10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w przypadku podejrzenia przemocy seksualnej;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F.W11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funkcjonowania zintegrowanego systemu Państwowe Ratownictwo Medyczne;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F.W12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inwazyjne metody leczenia bólu;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F.W13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z centralnymi cewnikami żylnymi długiego utrzymywania;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F.W14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302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funkcje rozrodcze kobiet, zaburzenia z nimi związane oraz postępowanie diagnostyczne i terapeutyczne dotyczące w szczególności: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cyklu miesiączkowego i jego zaburzeń;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ciąży;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porodu fizjologicznego, porodu patologicznego i połogu;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zapaleń i nowotworów w obrębie narządów płciowych;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regulacji urodzeń i wspomagania rozrodu;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menopauzy;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podstawowych metod diagnostyki i zabiegów ginekologicznych;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F.W15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28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funkcje rozrodcze mężczyzny i zaburzenia z nimi związane oraz postępowanie diagnostyczne i terapeutyczne;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F.W16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327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problematykę współcześnie wykorzystywanych badań obrazowych, w szczególności: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symptomatologię radiologiczną podstawowych chorób;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metody instrumentalne i techniki obrazowe wykorzystywane do wykonywania zabiegów medycznych;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F.W17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35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zagadnienia z zakresu chorób narządu wzroku, w szczególności: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przyczyny, objawy, zasady diagnozowania i postępowania terapeutycznego w przypadku najczęstszych chorób narządu wzroku;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okulistyczne powikłania chorób ogólnoustrojowych wraz z ich symptomatologią oraz metody postępowania w tych przypadkach;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postępowanie chirurgiczne w poszczególnych chorobach oka;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grupy leków stosowanych ogólnoustrojowo, z którymi wiążą się powikłania i przeciwwskazania okulistyczne, oraz ich mechanizm działania;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F.W18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33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zagadnienia z zakresu laryngologii, foniatrii i audiologii, w szczególności:</w:t>
            </w:r>
          </w:p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1)  przyczyny, objawy, zasady diagnozowania i postępowania terapeutycznego w chorobach ucha, nosa, zatok przynosowych, jamy ustnej, gardła i krtani;</w:t>
            </w:r>
          </w:p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2)  choroby nerwu twarzowego i wybranych struktur szyi;</w:t>
            </w:r>
          </w:p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3)  zasady postępowania diagnostycznego i terapeutycznego w urazach mechanicznych ucha, nosa, krtani i przełyku;</w:t>
            </w:r>
          </w:p>
          <w:p w:rsidR="0068290C" w:rsidRDefault="00802430">
            <w:pPr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4)  zasady postępowania diagnostycznego i terapeutycznego w zaburzeniach słuchu, głosu i mowy;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F.W19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496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zagadnienia z zakresu neurologii i neurochirurgii, w szczególności przyczyny, objawy, zasady diagnozowania i postępowania terapeutycznego w przypadku najczęstszych chorób ośrodkowego układu nerwowego w zakresie: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obrzęku mózgu i jego następstw, ze szczególnym uwzględnieniem stanów nagłych;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innych postaci ciasnoty wewnątrzczaszkowej z ich następstwami;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urazów czaszkowo-mózgowych;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wad naczyniowych centralnego systemu nerwowego;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guzów nowotworowych centralnego systemu nerwowego;</w:t>
            </w:r>
          </w:p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chorób kręgosłupa i rdzenia kręgowego;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F.W20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W21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promocji dawstwa tkanek i komórek, wskazania do przeszczepienia narządów ukrwionych, tkanek i komórek krwiotwórczych, powikłania leczenia oraz zasady opieki długoterminowej po przeszczepieniu;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F.W21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F.W22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F.W23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F.U3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F.U4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 podstawie badania radiologicznego najczęściej występujące typy złamań, szczególnie kości długich;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F.U5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doraźnie unieruchomić kończynę, w tym wybrać rodzaj unieruchomienia w typowych sytuacjach klinicznych oraz skontrolować poprawność ukrwienia kończyny po założeniu opatrunku unieruchamiającego;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F.U6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unieruchomić kręgosłup szyjny i piersiowo-lędźwiowy po urazie;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F.U7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F.U8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(Basic Life Support, BLS) u noworodków i dzieci zgodnie z wytycznymi Europejskiej Rady Resuscytacji (European Resuscitation Council, ERC);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F.U9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U10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u noworodków (Newborn Life Support, NLS) i dzieci (Pediatric Advanced Life Support, PALS)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F.U10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F.U11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F.U12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prawidłowe postępowanie medyczne w przypadku ciąży i połogu fizjologicznego zgodnie ze standardami opieki okołoporodowej;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F.U13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rozpoznać najczęstsze objawy świadczące o nieprawidłowym przebiegu ciąży ipołogu, zastosować i interpretować badania diagnostyczne, przeprowadzić i agnostykę różnicową, wdrożyć terapię, monitorować efekty leczenia oraz ocenić wskazania do konsultacji specjalistycznej, w szczególności w przypadku bólu brzucha, skurczów macicy, krwawienia z dróg rodnych, nieprawidłowej częstości bicia serca i ruchliwości płodu, nadciśnienia tętniczego;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F.U14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dokonać detekcji i interpretacji czynności serca płodu;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F.U15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rozpoznać rozpoczynający się poród i objawy nieprawidłowego przebiegu porodu;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F.U16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asystować przy porodzie fizjologicznym;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F.U17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prawidłowe postępowanie medyczne w przypadku nieprawidłowego krwawienia z dróg rodnych, braku miesiączki, bólu w obrębie miednicy (zapalenie narządów miednicy mniejszej, ciąża ektopowa), zapalenia pochwy i sromu, chorób przenoszonych drogą płciową;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F.U18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prawidłowe postępowanie medyczne w zakresie regulacji urodzeń;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F.U19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stany okulistyczne wymagające pilnej pomocy specjalistycznej i udzielić wstępnej pomocy przedszpitalnej w przypadkach urazów fizycznych i chemicznych oka;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F.U20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U21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przekazywać niepomyślne wiadomości z wykorzystaniem wybranego protokołu, np.:</w:t>
            </w:r>
          </w:p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1)  SPIKES: S (Setting – właściwe otoczenie), P (Perception – poznanie stanu wiedzy współrozmówcy), I (Invitation/Information – zaproszenie do rozmowy / informowanie), K (Knowledge – przekazanie niepomyślnej informacji), E (Emotions and empathy – emocje i empatia), S (Strategy and summary – plan działania i podsumowanie),</w:t>
            </w:r>
          </w:p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2)  EMPATIA: E (Emocje), M (Miejsce), P (Perspektywa pacjenta), A (Adekwatny język), T (Treść wiadomości), I (Informacje dodatkowe), A (Adnotacja w dokumentacji),</w:t>
            </w:r>
          </w:p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3) ABCDE: A (Advance preparation – przygotowanie do rozmowy), B (Build therapeutic environment – nawiązanie dobrego kontaktu z rodziną), C (Communicate well – przekazanie złej wiadomości, uwzględniając zasady komunikacji), D (Dealing with reactions – radzenie sobie z trudnymi emocjami), E (Encourage and validate emotions – prawo do okazywania emocji, przekierowanie ich i adekwatne reagowanie, dążące do zakończenia spotkania)</w:t>
            </w:r>
          </w:p>
          <w:p w:rsidR="0068290C" w:rsidRDefault="0080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w tym wspierać rodzinę w procesie godnego umierania pacjenta i informować rodzinę o śmierci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F.U21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pacjenta, a także stosować protokoły ATMIST, RSVP/ISBAR.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F.U22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8290C" w:rsidRDefault="0080243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otwarty,</w:t>
            </w:r>
          </w:p>
          <w:p w:rsidR="0068290C" w:rsidRDefault="0080243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analiza</w:t>
            </w:r>
          </w:p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przypadków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K.K3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lastRenderedPageBreak/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K.K5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K.K6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K.K8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K.K10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  <w:tr w:rsidR="0068290C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90C" w:rsidRDefault="008024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K.K11</w:t>
            </w:r>
          </w:p>
          <w:p w:rsidR="0068290C" w:rsidRDefault="008024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8290C" w:rsidRDefault="0080243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8290C" w:rsidRDefault="0080243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</w:rPr>
              <w:t>o</w:t>
            </w:r>
            <w:r>
              <w:rPr>
                <w:rFonts w:eastAsia="Calibri"/>
                <w:i/>
                <w:sz w:val="20"/>
              </w:rPr>
              <w:t>,</w:t>
            </w:r>
            <w:r>
              <w:rPr>
                <w:rFonts w:eastAsia="Calibri"/>
                <w:i/>
                <w:spacing w:val="1"/>
                <w:sz w:val="20"/>
              </w:rPr>
              <w:t xml:space="preserve"> </w:t>
            </w:r>
            <w:r>
              <w:rPr>
                <w:rFonts w:eastAsia="Calibri"/>
                <w:i/>
                <w:sz w:val="20"/>
              </w:rPr>
              <w:t>samoocena</w:t>
            </w:r>
          </w:p>
        </w:tc>
      </w:tr>
    </w:tbl>
    <w:p w:rsidR="0068290C" w:rsidRDefault="0068290C">
      <w:pPr>
        <w:sectPr w:rsidR="0068290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8290C" w:rsidRDefault="006829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68290C" w:rsidRDefault="0068290C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68290C" w:rsidRDefault="00802430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9700" cy="2216150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2216160"/>
                          <a:chOff x="0" y="0"/>
                          <a:chExt cx="7759800" cy="22161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221184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221184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22161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220680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22010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68290C" w:rsidRDefault="00802430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1914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225245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sz w:val="20"/>
                                  </w:rPr>
                                  <w:t>Andres J (red.) Wytyczne resuscytacji 2021. Kraków: Polska Rada Resuscytacji</w:t>
                                </w:r>
                              </w:p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Goniewicz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>M.</w:t>
                                </w:r>
                                <w:r w:rsidRPr="0022524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2016.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>Pierwsza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pomoc.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sz w:val="20"/>
                                  </w:rPr>
                                  <w:t>Jakubaszko J (red.) Medycyna ratunkowa. PZWL 2014</w:t>
                                </w:r>
                              </w:p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225245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Colquhoun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M.,</w:t>
                                </w:r>
                                <w:r w:rsidRPr="0022524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Handley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Evans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T.,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Kokot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>F.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2003.</w:t>
                                </w:r>
                                <w:r w:rsidRPr="0022524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Ostre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stany</w:t>
                                </w:r>
                                <w:r w:rsidRPr="0022524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zagrożenia</w:t>
                                </w:r>
                                <w:r w:rsidRPr="00225245">
                                  <w:rPr>
                                    <w:spacing w:val="6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życia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22524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chorobach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wewnętrznych.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Wyd.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3</w:t>
                                </w:r>
                                <w:r w:rsidRPr="00225245">
                                  <w:rPr>
                                    <w:spacing w:val="8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(dodruk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2009).</w:t>
                                </w:r>
                                <w:r w:rsidRPr="0022524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Gaszyński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>W. 2021.</w:t>
                                </w:r>
                                <w:r w:rsidRPr="0022524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Intensywna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terapia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medycyna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ratunkowa.</w:t>
                                </w:r>
                                <w:r w:rsidRPr="0022524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sz w:val="20"/>
                                  </w:rPr>
                                  <w:t>[PRR]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Polska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>Rada</w:t>
                                </w:r>
                                <w:r w:rsidRPr="00225245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Resuscytacji.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2021.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Aktualne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wytyczne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resuscytacji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krążeniowo-oddechowej.</w:t>
                                </w:r>
                                <w:r w:rsidRPr="0022524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Kraków: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Polska Rada</w:t>
                                </w:r>
                                <w:r>
                                  <w:rPr>
                                    <w:spacing w:val="4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Resuscytacji.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Dostęp: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https:/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" o:spid="_x0000_s1026" style="width:611pt;height:174.5pt;mso-position-horizontal-relative:char;mso-position-vertical-relative:line" coordsize="77598,22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2211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2211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22161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2206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2202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68290C" w:rsidRDefault="00802430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1914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225245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225245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sz w:val="20"/>
                            </w:rPr>
                            <w:t>Andres J (red.) Wytyczne resuscytacji 2021. Kraków: Polska Rada Resuscytacji</w:t>
                          </w:r>
                        </w:p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spacing w:val="-2"/>
                              <w:sz w:val="20"/>
                            </w:rPr>
                            <w:t>Goniewicz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>M.</w:t>
                          </w:r>
                          <w:r w:rsidRPr="0022524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2016.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>Pierwsza</w:t>
                          </w:r>
                          <w:r w:rsidRPr="00225245">
                            <w:rPr>
                              <w:sz w:val="20"/>
                            </w:rPr>
                            <w:t xml:space="preserve"> pomoc.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sz w:val="20"/>
                            </w:rPr>
                            <w:t>Jakubaszko J (red.) Medycyna ratunkowa. PZWL 2014</w:t>
                          </w:r>
                        </w:p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225245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225245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spacing w:val="-1"/>
                              <w:sz w:val="20"/>
                            </w:rPr>
                            <w:t>Colquhoun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M.,</w:t>
                          </w:r>
                          <w:r w:rsidRPr="0022524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Handley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A.,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Evans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T.,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Kokot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>F.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(red.).</w:t>
                          </w:r>
                          <w:r w:rsidRPr="00225245">
                            <w:rPr>
                              <w:sz w:val="20"/>
                            </w:rPr>
                            <w:t xml:space="preserve"> 2003.</w:t>
                          </w:r>
                          <w:r w:rsidRPr="0022524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Ostre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stany</w:t>
                          </w:r>
                          <w:r w:rsidRPr="0022524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zagrożenia</w:t>
                          </w:r>
                          <w:r w:rsidRPr="00225245"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życia</w:t>
                          </w:r>
                          <w:r w:rsidRPr="00225245">
                            <w:rPr>
                              <w:sz w:val="20"/>
                            </w:rPr>
                            <w:t xml:space="preserve"> w</w:t>
                          </w:r>
                          <w:r w:rsidRPr="0022524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chorobach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wewnętrznych.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Wyd.</w:t>
                          </w:r>
                          <w:r w:rsidRPr="00225245">
                            <w:rPr>
                              <w:sz w:val="20"/>
                            </w:rPr>
                            <w:t xml:space="preserve"> 3</w:t>
                          </w:r>
                          <w:r w:rsidRPr="00225245">
                            <w:rPr>
                              <w:spacing w:val="8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(dodruk</w:t>
                          </w:r>
                          <w:r w:rsidRPr="00225245">
                            <w:rPr>
                              <w:sz w:val="20"/>
                            </w:rPr>
                            <w:t xml:space="preserve"> 2009).</w:t>
                          </w:r>
                          <w:r w:rsidRPr="0022524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spacing w:val="-1"/>
                              <w:sz w:val="20"/>
                            </w:rPr>
                            <w:t>Gaszyński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>W. 2021.</w:t>
                          </w:r>
                          <w:r w:rsidRPr="0022524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Intensywna</w:t>
                          </w:r>
                          <w:r w:rsidRPr="00225245">
                            <w:rPr>
                              <w:sz w:val="20"/>
                            </w:rPr>
                            <w:t xml:space="preserve"> terapia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 xml:space="preserve">i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medycyna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ratunkowa.</w:t>
                          </w:r>
                          <w:r w:rsidRPr="0022524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sz w:val="20"/>
                            </w:rPr>
                            <w:t>[PRR]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Polska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>Rada</w:t>
                          </w:r>
                          <w:r w:rsidRPr="00225245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Resuscytacji.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2021.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Aktualne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wytyczne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resuscytacji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krążeniowo-oddechowej.</w:t>
                          </w:r>
                          <w:r w:rsidRPr="0022524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Kraków: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Polska Rada</w:t>
                          </w:r>
                          <w:r>
                            <w:rPr>
                              <w:spacing w:val="4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Resuscytacji.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Dostęp: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https:/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68290C" w:rsidRDefault="0068290C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68290C" w:rsidTr="00E0610C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68290C" w:rsidTr="00E0610C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6829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90C" w:rsidRDefault="00802430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E0610C" w:rsidTr="00E0610C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610C" w:rsidRDefault="00E0610C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E0610C" w:rsidTr="00E0610C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E0610C" w:rsidTr="00E0610C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E0610C" w:rsidTr="00E0610C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0610C" w:rsidRDefault="00E0610C" w:rsidP="00E0610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0610C" w:rsidRDefault="00E061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E0610C" w:rsidTr="00E0610C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0610C" w:rsidRDefault="00E0610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0610C" w:rsidRDefault="00E0610C" w:rsidP="00E0610C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0C" w:rsidRDefault="00E0610C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0610C" w:rsidRDefault="00E0610C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68290C" w:rsidTr="00E0610C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0C" w:rsidRDefault="0080243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3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68290C" w:rsidRDefault="0068290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8290C" w:rsidRDefault="0068290C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68290C" w:rsidRDefault="00802430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68290C" w:rsidRDefault="00802430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sz w:val="20"/>
                                  </w:rPr>
                                  <w:t>W</w:t>
                                </w:r>
                                <w:r w:rsidRPr="0022524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225245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22524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225245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225245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225245">
                                  <w:rPr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22524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 w:rsidRPr="00225245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225245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 w:rsidRPr="00225245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225245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68290C" w:rsidRDefault="00802430">
                                <w:pPr>
                                  <w:overflowPunct w:val="0"/>
                                </w:pP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225245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22524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22524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>w</w:t>
                                </w:r>
                                <w:r w:rsidRPr="0022524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225245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225245">
                                  <w:rPr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225245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22524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22524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22524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225245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22524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22524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22524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225245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225245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22524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225245">
                                  <w:rPr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 w:rsidRPr="00225245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68290C" w:rsidRDefault="00802430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sz w:val="20"/>
                            </w:rPr>
                            <w:t>W</w:t>
                          </w:r>
                          <w:r w:rsidRPr="0022524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 xml:space="preserve">przypadku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225245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22524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225245">
                            <w:rPr>
                              <w:sz w:val="20"/>
                            </w:rPr>
                            <w:t xml:space="preserve"> w</w:t>
                          </w:r>
                          <w:r w:rsidRPr="00225245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225245">
                            <w:rPr>
                              <w:sz w:val="20"/>
                            </w:rPr>
                            <w:t xml:space="preserve"> z</w:t>
                          </w:r>
                          <w:r w:rsidRPr="00225245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225245">
                            <w:rPr>
                              <w:sz w:val="20"/>
                            </w:rPr>
                            <w:t xml:space="preserve"> (w</w:t>
                          </w:r>
                          <w:r w:rsidRPr="00225245">
                            <w:rPr>
                              <w:spacing w:val="111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>karcie)</w:t>
                          </w:r>
                          <w:r w:rsidRPr="0022524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metody</w:t>
                          </w:r>
                          <w:r w:rsidRPr="00225245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 xml:space="preserve">i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>efektów</w:t>
                          </w:r>
                          <w:r w:rsidRPr="00225245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dostosowuje</w:t>
                          </w:r>
                          <w:r w:rsidRPr="00225245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 xml:space="preserve">do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225245">
                            <w:rPr>
                              <w:sz w:val="20"/>
                            </w:rPr>
                            <w:t xml:space="preserve"> potrzeb</w:t>
                          </w:r>
                          <w:r w:rsidRPr="00225245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 xml:space="preserve">tych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68290C" w:rsidRDefault="00802430">
                          <w:pPr>
                            <w:overflowPunct w:val="0"/>
                          </w:pPr>
                          <w:r w:rsidRPr="00225245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225245">
                            <w:rPr>
                              <w:sz w:val="20"/>
                            </w:rPr>
                            <w:t xml:space="preserve"> i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225245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22524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22524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>w</w:t>
                          </w:r>
                          <w:r w:rsidRPr="0022524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225245">
                            <w:rPr>
                              <w:sz w:val="20"/>
                            </w:rPr>
                            <w:t xml:space="preserve"> z</w:t>
                          </w:r>
                          <w:r w:rsidRPr="00225245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225245">
                            <w:rPr>
                              <w:spacing w:val="129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z w:val="20"/>
                            </w:rPr>
                            <w:t xml:space="preserve">podczas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zaliczeń</w:t>
                          </w:r>
                          <w:r w:rsidRPr="00225245">
                            <w:rPr>
                              <w:sz w:val="20"/>
                            </w:rPr>
                            <w:t xml:space="preserve"> i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225245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22524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22524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22524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225245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22524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22524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22524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225245">
                            <w:rPr>
                              <w:sz w:val="20"/>
                            </w:rPr>
                            <w:t xml:space="preserve"> w</w:t>
                          </w:r>
                          <w:r w:rsidRPr="00225245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225245">
                            <w:rPr>
                              <w:sz w:val="20"/>
                            </w:rPr>
                            <w:t xml:space="preserve"> z</w:t>
                          </w:r>
                          <w:r w:rsidRPr="00225245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225245">
                            <w:rPr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225245">
                            <w:rPr>
                              <w:spacing w:val="79"/>
                              <w:sz w:val="20"/>
                            </w:rPr>
                            <w:t xml:space="preserve"> </w:t>
                          </w:r>
                          <w:r w:rsidRPr="00225245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68290C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0D57"/>
    <w:multiLevelType w:val="multilevel"/>
    <w:tmpl w:val="CF5A688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1" w15:restartNumberingAfterBreak="0">
    <w:nsid w:val="28EC3245"/>
    <w:multiLevelType w:val="multilevel"/>
    <w:tmpl w:val="66AE937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2A106FFF"/>
    <w:multiLevelType w:val="multilevel"/>
    <w:tmpl w:val="C56C637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2AFD6FD8"/>
    <w:multiLevelType w:val="multilevel"/>
    <w:tmpl w:val="014AD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5C47110"/>
    <w:multiLevelType w:val="multilevel"/>
    <w:tmpl w:val="795C57F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5" w15:restartNumberingAfterBreak="0">
    <w:nsid w:val="5DB12410"/>
    <w:multiLevelType w:val="multilevel"/>
    <w:tmpl w:val="5B5A0FC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6" w15:restartNumberingAfterBreak="0">
    <w:nsid w:val="74DD078F"/>
    <w:multiLevelType w:val="multilevel"/>
    <w:tmpl w:val="43A6B6E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0C"/>
    <w:rsid w:val="00225245"/>
    <w:rsid w:val="003D0830"/>
    <w:rsid w:val="0068290C"/>
    <w:rsid w:val="00802430"/>
    <w:rsid w:val="00946993"/>
    <w:rsid w:val="00D477A6"/>
    <w:rsid w:val="00E0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0540"/>
  <w15:docId w15:val="{82FFAF10-CBBA-4B31-80D4-37AEC6AD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EF285D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3381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3</cp:revision>
  <dcterms:created xsi:type="dcterms:W3CDTF">2026-07-21T08:39:00Z</dcterms:created>
  <dcterms:modified xsi:type="dcterms:W3CDTF">2026-07-22T09:42:00Z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